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47F" w:rsidRPr="00D7045E" w:rsidRDefault="00D7045E" w:rsidP="00D70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45E">
        <w:rPr>
          <w:rFonts w:ascii="Times New Roman" w:hAnsi="Times New Roman" w:cs="Times New Roman"/>
          <w:b/>
          <w:sz w:val="28"/>
          <w:szCs w:val="28"/>
        </w:rPr>
        <w:t>Информация об обращениях граждан</w:t>
      </w:r>
    </w:p>
    <w:p w:rsidR="00D7045E" w:rsidRPr="00D7045E" w:rsidRDefault="00D7045E" w:rsidP="00D70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45E">
        <w:rPr>
          <w:rFonts w:ascii="Times New Roman" w:hAnsi="Times New Roman" w:cs="Times New Roman"/>
          <w:b/>
          <w:sz w:val="28"/>
          <w:szCs w:val="28"/>
        </w:rPr>
        <w:t>в ГКОУ «Специальная (коррекционная) общеобразовательная школа-интернат № 1» за период с 01 июля 2016 г. по 31 декабря 2016 г.</w:t>
      </w:r>
    </w:p>
    <w:p w:rsidR="00D7045E" w:rsidRDefault="00D7045E" w:rsidP="00D704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45E" w:rsidRPr="00D7045E" w:rsidRDefault="00D7045E" w:rsidP="000E287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01 июля 2016 г. по 31 декабря 2016 г.</w:t>
      </w:r>
      <w:r w:rsidRPr="00D704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ГКОУ «Специальная (коррекционная) общеобразовательная школа-интернат № 1» обращений по телефону, электронной почте, с помощью электронных сервисов, доступных на официальном сайте </w:t>
      </w:r>
      <w:r w:rsidRPr="00D7045E">
        <w:rPr>
          <w:rFonts w:ascii="Times New Roman" w:hAnsi="Times New Roman" w:cs="Times New Roman"/>
          <w:b/>
          <w:sz w:val="32"/>
          <w:szCs w:val="32"/>
        </w:rPr>
        <w:t>не поступало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D7045E" w:rsidRPr="00D7045E" w:rsidSect="0071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7045E"/>
    <w:rsid w:val="000E287F"/>
    <w:rsid w:val="0071347F"/>
    <w:rsid w:val="00D70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2017-02-07T09:59:00Z</dcterms:created>
  <dcterms:modified xsi:type="dcterms:W3CDTF">2017-02-07T10:35:00Z</dcterms:modified>
</cp:coreProperties>
</file>